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415D" w14:textId="77777777" w:rsidR="001C62B8" w:rsidRDefault="00C56A80" w:rsidP="00C56A80">
      <w:pPr>
        <w:jc w:val="center"/>
        <w:rPr>
          <w:b/>
        </w:rPr>
      </w:pPr>
      <w:bookmarkStart w:id="0" w:name="OLE_LINK5"/>
      <w:bookmarkStart w:id="1" w:name="OLE_LINK6"/>
      <w:r w:rsidRPr="00197E38">
        <w:rPr>
          <w:b/>
        </w:rPr>
        <w:t xml:space="preserve">The Greensboro Association </w:t>
      </w:r>
    </w:p>
    <w:p w14:paraId="7184F89F" w14:textId="41B229C3" w:rsidR="00C56A80" w:rsidRPr="00197E38" w:rsidRDefault="001C62B8" w:rsidP="00C56A80">
      <w:pPr>
        <w:jc w:val="center"/>
        <w:rPr>
          <w:b/>
        </w:rPr>
      </w:pPr>
      <w:r>
        <w:rPr>
          <w:b/>
        </w:rPr>
        <w:t xml:space="preserve">2016-17 </w:t>
      </w:r>
      <w:r w:rsidR="00AD1629">
        <w:rPr>
          <w:b/>
        </w:rPr>
        <w:t>Lake Rental</w:t>
      </w:r>
      <w:r w:rsidR="00C56A80">
        <w:rPr>
          <w:b/>
        </w:rPr>
        <w:t xml:space="preserve"> Guidelines</w:t>
      </w:r>
    </w:p>
    <w:p w14:paraId="1542F076" w14:textId="77777777" w:rsidR="00C56A80" w:rsidRDefault="00C56A80" w:rsidP="00C56A80"/>
    <w:p w14:paraId="440FACB8" w14:textId="419081D0" w:rsidR="00C56A80" w:rsidRPr="00E11FD7" w:rsidRDefault="00EB5927" w:rsidP="001C62B8">
      <w:pPr>
        <w:ind w:left="-270"/>
        <w:rPr>
          <w:rFonts w:ascii="Times New Roman" w:hAnsi="Times New Roman" w:cs="Times New Roman"/>
        </w:rPr>
      </w:pPr>
      <w:bookmarkStart w:id="2" w:name="OLE_LINK1"/>
      <w:bookmarkStart w:id="3" w:name="OLE_LINK2"/>
      <w:r w:rsidRPr="00EB5927">
        <w:rPr>
          <w:rFonts w:ascii="Times New Roman" w:hAnsi="Times New Roman" w:cs="Times New Roman"/>
        </w:rPr>
        <w:t>The following guidelines help homeowners and renters better protect, enjoy and respect Caspian Lake, its environment, and neighbors</w:t>
      </w:r>
      <w:r w:rsidR="00C56A80" w:rsidRPr="00E11FD7">
        <w:rPr>
          <w:rFonts w:ascii="Times New Roman" w:hAnsi="Times New Roman" w:cs="Times New Roman"/>
        </w:rPr>
        <w:t xml:space="preserve">. </w:t>
      </w:r>
      <w:r w:rsidR="001C62B8">
        <w:rPr>
          <w:rFonts w:ascii="Times New Roman" w:hAnsi="Times New Roman" w:cs="Times New Roman"/>
        </w:rPr>
        <w:t>A</w:t>
      </w:r>
      <w:r w:rsidR="00C56A80" w:rsidRPr="00E11FD7">
        <w:rPr>
          <w:rFonts w:ascii="Times New Roman" w:hAnsi="Times New Roman" w:cs="Times New Roman"/>
        </w:rPr>
        <w:t xml:space="preserve"> written rental agreement </w:t>
      </w:r>
      <w:r w:rsidR="001C62B8">
        <w:rPr>
          <w:rFonts w:ascii="Times New Roman" w:hAnsi="Times New Roman" w:cs="Times New Roman"/>
        </w:rPr>
        <w:t xml:space="preserve">can include the </w:t>
      </w:r>
      <w:r w:rsidR="00E11FD7" w:rsidRPr="00E11FD7">
        <w:rPr>
          <w:rFonts w:ascii="Times New Roman" w:hAnsi="Times New Roman" w:cs="Times New Roman"/>
        </w:rPr>
        <w:t xml:space="preserve">following </w:t>
      </w:r>
      <w:r w:rsidR="00C56A80" w:rsidRPr="00E11FD7">
        <w:rPr>
          <w:rFonts w:ascii="Times New Roman" w:hAnsi="Times New Roman" w:cs="Times New Roman"/>
        </w:rPr>
        <w:t>points</w:t>
      </w:r>
      <w:r w:rsidR="001C62B8">
        <w:rPr>
          <w:rFonts w:ascii="Times New Roman" w:hAnsi="Times New Roman" w:cs="Times New Roman"/>
        </w:rPr>
        <w:t>. O</w:t>
      </w:r>
      <w:r w:rsidR="00C56A80" w:rsidRPr="00E11FD7">
        <w:rPr>
          <w:rFonts w:ascii="Times New Roman" w:hAnsi="Times New Roman" w:cs="Times New Roman"/>
        </w:rPr>
        <w:t xml:space="preserve">wners </w:t>
      </w:r>
      <w:r w:rsidR="00E11FD7" w:rsidRPr="00E11FD7">
        <w:rPr>
          <w:rFonts w:ascii="Times New Roman" w:hAnsi="Times New Roman" w:cs="Times New Roman"/>
        </w:rPr>
        <w:t>should not</w:t>
      </w:r>
      <w:r w:rsidR="001C62B8">
        <w:rPr>
          <w:rFonts w:ascii="Times New Roman" w:hAnsi="Times New Roman" w:cs="Times New Roman"/>
        </w:rPr>
        <w:t xml:space="preserve"> </w:t>
      </w:r>
      <w:bookmarkStart w:id="4" w:name="_GoBack"/>
      <w:bookmarkEnd w:id="4"/>
      <w:r w:rsidR="00C56A80" w:rsidRPr="00E11FD7">
        <w:rPr>
          <w:rFonts w:ascii="Times New Roman" w:hAnsi="Times New Roman" w:cs="Times New Roman"/>
        </w:rPr>
        <w:t>rent to any person or family who violates the conditions</w:t>
      </w:r>
      <w:r w:rsidR="00293767">
        <w:rPr>
          <w:rFonts w:ascii="Times New Roman" w:hAnsi="Times New Roman" w:cs="Times New Roman"/>
        </w:rPr>
        <w:t xml:space="preserve"> set in your agreement</w:t>
      </w:r>
      <w:r w:rsidR="00C56A80" w:rsidRPr="00E11FD7">
        <w:rPr>
          <w:rFonts w:ascii="Times New Roman" w:hAnsi="Times New Roman" w:cs="Times New Roman"/>
        </w:rPr>
        <w:t>.</w:t>
      </w:r>
    </w:p>
    <w:p w14:paraId="2861DE1F" w14:textId="77777777" w:rsidR="00E11FD7" w:rsidRPr="00E11FD7" w:rsidRDefault="00E11FD7" w:rsidP="001C62B8">
      <w:pPr>
        <w:ind w:hanging="270"/>
        <w:rPr>
          <w:rFonts w:ascii="Times New Roman" w:hAnsi="Times New Roman" w:cs="Times New Roman"/>
        </w:rPr>
      </w:pPr>
    </w:p>
    <w:p w14:paraId="4D93057B" w14:textId="6B287808" w:rsidR="00E11FD7" w:rsidRPr="00E11FD7" w:rsidRDefault="00E11FD7"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Environment</w:t>
      </w:r>
      <w:r w:rsidR="00EA6454">
        <w:rPr>
          <w:rFonts w:ascii="Times New Roman" w:hAnsi="Times New Roman" w:cs="Times New Roman"/>
          <w:b/>
        </w:rPr>
        <w:t>al</w:t>
      </w:r>
      <w:r w:rsidRPr="00E11FD7">
        <w:rPr>
          <w:rFonts w:ascii="Times New Roman" w:hAnsi="Times New Roman" w:cs="Times New Roman"/>
          <w:b/>
        </w:rPr>
        <w:t xml:space="preserve"> Sensitivity</w:t>
      </w:r>
      <w:r>
        <w:rPr>
          <w:rFonts w:ascii="Times New Roman" w:hAnsi="Times New Roman" w:cs="Times New Roman"/>
        </w:rPr>
        <w:t xml:space="preserve">: </w:t>
      </w:r>
      <w:r w:rsidR="00EA6454">
        <w:rPr>
          <w:rFonts w:ascii="Times New Roman" w:hAnsi="Times New Roman" w:cs="Times New Roman"/>
        </w:rPr>
        <w:t>Owners should read and also s</w:t>
      </w:r>
      <w:r>
        <w:rPr>
          <w:rFonts w:ascii="Times New Roman" w:hAnsi="Times New Roman" w:cs="Times New Roman"/>
        </w:rPr>
        <w:t>hare the “</w:t>
      </w:r>
      <w:hyperlink r:id="rId6" w:history="1">
        <w:r w:rsidRPr="00E11FD7">
          <w:rPr>
            <w:rStyle w:val="Hyperlink"/>
            <w:rFonts w:ascii="Times New Roman" w:hAnsi="Times New Roman" w:cs="Times New Roman"/>
          </w:rPr>
          <w:t>50 Ways to Protect Caspian Lake</w:t>
        </w:r>
      </w:hyperlink>
      <w:r>
        <w:rPr>
          <w:rFonts w:ascii="Times New Roman" w:hAnsi="Times New Roman" w:cs="Times New Roman"/>
        </w:rPr>
        <w:t>” document with all renters so they can</w:t>
      </w:r>
      <w:r w:rsidR="00EA6454">
        <w:rPr>
          <w:rFonts w:ascii="Times New Roman" w:hAnsi="Times New Roman" w:cs="Times New Roman"/>
        </w:rPr>
        <w:t xml:space="preserve"> better</w:t>
      </w:r>
      <w:r>
        <w:rPr>
          <w:rFonts w:ascii="Times New Roman" w:hAnsi="Times New Roman" w:cs="Times New Roman"/>
        </w:rPr>
        <w:t xml:space="preserve"> understand their </w:t>
      </w:r>
      <w:r w:rsidR="00EA6454">
        <w:rPr>
          <w:rFonts w:ascii="Times New Roman" w:hAnsi="Times New Roman" w:cs="Times New Roman"/>
        </w:rPr>
        <w:t xml:space="preserve">potential </w:t>
      </w:r>
      <w:r>
        <w:rPr>
          <w:rFonts w:ascii="Times New Roman" w:hAnsi="Times New Roman" w:cs="Times New Roman"/>
        </w:rPr>
        <w:t>impact on the lake environment.</w:t>
      </w:r>
    </w:p>
    <w:p w14:paraId="1C461EB2" w14:textId="4DB2DB27" w:rsidR="00E11FD7" w:rsidRPr="00E11FD7" w:rsidRDefault="00E11FD7"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Number of Occupants:</w:t>
      </w:r>
      <w:r w:rsidRPr="00E11FD7">
        <w:rPr>
          <w:rFonts w:ascii="Times New Roman" w:hAnsi="Times New Roman" w:cs="Times New Roman"/>
        </w:rPr>
        <w:t xml:space="preserve"> The number of occupants during the rental period should not exceed the </w:t>
      </w:r>
      <w:r w:rsidR="00293767">
        <w:rPr>
          <w:rFonts w:ascii="Times New Roman" w:hAnsi="Times New Roman" w:cs="Times New Roman"/>
        </w:rPr>
        <w:t xml:space="preserve">capacity of the home and in particular its septic system. </w:t>
      </w:r>
      <w:r w:rsidRPr="00E11FD7">
        <w:rPr>
          <w:rFonts w:ascii="Times New Roman" w:hAnsi="Times New Roman" w:cs="Times New Roman"/>
        </w:rPr>
        <w:t>Renters should notify owners in advance regarding extra persons, such as guests, who may be visiting for short periods of time, including those camping out in tents. No condition should be created whereby occupants will overload the number of bedrooms, water supply and septic system.</w:t>
      </w:r>
    </w:p>
    <w:p w14:paraId="4914526E" w14:textId="77777777" w:rsidR="00C56A80" w:rsidRPr="00E11FD7"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Liability Insurance:</w:t>
      </w:r>
      <w:r w:rsidRPr="00E11FD7">
        <w:rPr>
          <w:rFonts w:ascii="Times New Roman" w:hAnsi="Times New Roman" w:cs="Times New Roman"/>
        </w:rPr>
        <w:t xml:space="preserve"> Owners are liable for certain renter behavior and should consider adequate homeowners and liability insurance covering renters.</w:t>
      </w:r>
    </w:p>
    <w:p w14:paraId="2BAB0F8B" w14:textId="77777777" w:rsidR="00C56A80" w:rsidRPr="00E11FD7"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Noise:</w:t>
      </w:r>
      <w:r w:rsidRPr="00E11FD7">
        <w:rPr>
          <w:rFonts w:ascii="Times New Roman" w:hAnsi="Times New Roman" w:cs="Times New Roman"/>
        </w:rPr>
        <w:t xml:space="preserve"> The sensitivity and location of neighbors should be considered. Evening activities involving noise that could disturb neighbors should end by 10 PM and no noise in the morning before 8 </w:t>
      </w:r>
      <w:proofErr w:type="gramStart"/>
      <w:r w:rsidRPr="00E11FD7">
        <w:rPr>
          <w:rFonts w:ascii="Times New Roman" w:hAnsi="Times New Roman" w:cs="Times New Roman"/>
        </w:rPr>
        <w:t>AM</w:t>
      </w:r>
      <w:proofErr w:type="gramEnd"/>
      <w:r w:rsidRPr="00E11FD7">
        <w:rPr>
          <w:rFonts w:ascii="Times New Roman" w:hAnsi="Times New Roman" w:cs="Times New Roman"/>
        </w:rPr>
        <w:t>.</w:t>
      </w:r>
    </w:p>
    <w:p w14:paraId="5C800935" w14:textId="618E33AB" w:rsidR="00C56A80" w:rsidRPr="00E11FD7"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Pets:</w:t>
      </w:r>
      <w:r w:rsidRPr="00E11FD7">
        <w:rPr>
          <w:rFonts w:ascii="Times New Roman" w:hAnsi="Times New Roman" w:cs="Times New Roman"/>
        </w:rPr>
        <w:t xml:space="preserve"> Pets should be brought only with prior permission. All pets should be properly tagged and be inoculated against communicable diseases, including rabies. Pets should be kept under control at all times and should not be allowed to run free</w:t>
      </w:r>
      <w:r w:rsidR="00293767">
        <w:rPr>
          <w:rFonts w:ascii="Times New Roman" w:hAnsi="Times New Roman" w:cs="Times New Roman"/>
        </w:rPr>
        <w:t xml:space="preserve"> outside of the immediate property</w:t>
      </w:r>
      <w:r w:rsidRPr="00E11FD7">
        <w:rPr>
          <w:rFonts w:ascii="Times New Roman" w:hAnsi="Times New Roman" w:cs="Times New Roman"/>
        </w:rPr>
        <w:t>. Owners away from the residence should not tether dogs outside where they can bark and disturb neighbors.</w:t>
      </w:r>
    </w:p>
    <w:p w14:paraId="36EE1B8F" w14:textId="2761126C" w:rsidR="00C56A80" w:rsidRPr="00E11FD7"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Boats</w:t>
      </w:r>
      <w:r w:rsidR="00EB5927">
        <w:rPr>
          <w:rFonts w:ascii="Times New Roman" w:hAnsi="Times New Roman" w:cs="Times New Roman"/>
          <w:b/>
        </w:rPr>
        <w:t xml:space="preserve"> and Boat Inspections</w:t>
      </w:r>
      <w:r w:rsidRPr="00E11FD7">
        <w:rPr>
          <w:rFonts w:ascii="Times New Roman" w:hAnsi="Times New Roman" w:cs="Times New Roman"/>
          <w:b/>
        </w:rPr>
        <w:t>:</w:t>
      </w:r>
      <w:r w:rsidRPr="00E11FD7">
        <w:rPr>
          <w:rFonts w:ascii="Times New Roman" w:hAnsi="Times New Roman" w:cs="Times New Roman"/>
        </w:rPr>
        <w:t xml:space="preserve"> </w:t>
      </w:r>
      <w:r w:rsidR="004E04F1">
        <w:rPr>
          <w:rFonts w:ascii="Times New Roman" w:hAnsi="Times New Roman" w:cs="Times New Roman"/>
        </w:rPr>
        <w:t>A</w:t>
      </w:r>
      <w:r w:rsidR="004E04F1" w:rsidRPr="004E04F1">
        <w:rPr>
          <w:rFonts w:ascii="Times New Roman" w:hAnsi="Times New Roman" w:cs="Times New Roman"/>
        </w:rPr>
        <w:t xml:space="preserve">ll boats must be inspected and all boats coming from lakes infected with </w:t>
      </w:r>
      <w:r w:rsidR="004E04F1" w:rsidRPr="00E11FD7">
        <w:rPr>
          <w:rFonts w:ascii="Times New Roman" w:hAnsi="Times New Roman" w:cs="Times New Roman"/>
        </w:rPr>
        <w:t xml:space="preserve">Eurasian milfoil, zebra mussels or water chestnuts </w:t>
      </w:r>
      <w:r w:rsidR="004E04F1" w:rsidRPr="00EB5927">
        <w:rPr>
          <w:rFonts w:ascii="Times New Roman" w:hAnsi="Times New Roman" w:cs="Times New Roman"/>
          <w:u w:val="single"/>
        </w:rPr>
        <w:t>must</w:t>
      </w:r>
      <w:r w:rsidR="004E04F1" w:rsidRPr="00E11FD7">
        <w:rPr>
          <w:rFonts w:ascii="Times New Roman" w:hAnsi="Times New Roman" w:cs="Times New Roman"/>
        </w:rPr>
        <w:t xml:space="preserve"> be thoroughly washed before being launched</w:t>
      </w:r>
      <w:r w:rsidR="004E04F1" w:rsidRPr="004E04F1">
        <w:rPr>
          <w:rFonts w:ascii="Times New Roman" w:hAnsi="Times New Roman" w:cs="Times New Roman"/>
        </w:rPr>
        <w:t>.</w:t>
      </w:r>
      <w:r w:rsidR="004E04F1">
        <w:rPr>
          <w:rFonts w:ascii="Times New Roman" w:hAnsi="Times New Roman" w:cs="Times New Roman"/>
        </w:rPr>
        <w:t xml:space="preserve"> </w:t>
      </w:r>
      <w:r w:rsidRPr="00E11FD7">
        <w:rPr>
          <w:rFonts w:ascii="Times New Roman" w:hAnsi="Times New Roman" w:cs="Times New Roman"/>
        </w:rPr>
        <w:t xml:space="preserve">Large boats should be launched only from the public beach access. Large motorboats are discouraged due to noise and pollution. Personal </w:t>
      </w:r>
      <w:proofErr w:type="gramStart"/>
      <w:r w:rsidRPr="00E11FD7">
        <w:rPr>
          <w:rFonts w:ascii="Times New Roman" w:hAnsi="Times New Roman" w:cs="Times New Roman"/>
        </w:rPr>
        <w:t>watercraft including jet skis are</w:t>
      </w:r>
      <w:proofErr w:type="gramEnd"/>
      <w:r w:rsidRPr="00E11FD7">
        <w:rPr>
          <w:rFonts w:ascii="Times New Roman" w:hAnsi="Times New Roman" w:cs="Times New Roman"/>
        </w:rPr>
        <w:t xml:space="preserve"> prohibited on Caspian Lake. Renters who want to moor their boats in front of the residence must obtain permission from the property owner.</w:t>
      </w:r>
      <w:r w:rsidR="00EB5927">
        <w:rPr>
          <w:rFonts w:ascii="Times New Roman" w:hAnsi="Times New Roman" w:cs="Times New Roman"/>
        </w:rPr>
        <w:t xml:space="preserve"> </w:t>
      </w:r>
      <w:r w:rsidR="00EB5927" w:rsidRPr="00E11FD7">
        <w:rPr>
          <w:rFonts w:ascii="Times New Roman" w:hAnsi="Times New Roman" w:cs="Times New Roman"/>
        </w:rPr>
        <w:t>The Greensboro Association has published a brochure that summarizes the Vermont boating laws and regulations that apply to Caspian Lake, which should be given to all renters.</w:t>
      </w:r>
    </w:p>
    <w:p w14:paraId="67A4069A" w14:textId="42544C8C" w:rsidR="00C56A80" w:rsidRPr="00E11FD7"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Motor Vehicles</w:t>
      </w:r>
      <w:r w:rsidR="00EB5927">
        <w:rPr>
          <w:rFonts w:ascii="Times New Roman" w:hAnsi="Times New Roman" w:cs="Times New Roman"/>
          <w:b/>
        </w:rPr>
        <w:t xml:space="preserve"> and Speed</w:t>
      </w:r>
      <w:r w:rsidRPr="00E11FD7">
        <w:rPr>
          <w:rFonts w:ascii="Times New Roman" w:hAnsi="Times New Roman" w:cs="Times New Roman"/>
          <w:b/>
        </w:rPr>
        <w:t>:</w:t>
      </w:r>
      <w:r w:rsidRPr="00E11FD7">
        <w:rPr>
          <w:rFonts w:ascii="Times New Roman" w:hAnsi="Times New Roman" w:cs="Times New Roman"/>
        </w:rPr>
        <w:t xml:space="preserve"> The maximum number of motor vehicles should be specified and should be parked in an assigned area.</w:t>
      </w:r>
      <w:r w:rsidR="00E11FD7">
        <w:rPr>
          <w:rFonts w:ascii="Times New Roman" w:hAnsi="Times New Roman" w:cs="Times New Roman"/>
        </w:rPr>
        <w:t xml:space="preserve"> Slow speeds should be maintained </w:t>
      </w:r>
      <w:r w:rsidR="00293767">
        <w:rPr>
          <w:rFonts w:ascii="Times New Roman" w:hAnsi="Times New Roman" w:cs="Times New Roman"/>
        </w:rPr>
        <w:t xml:space="preserve">particularly </w:t>
      </w:r>
      <w:r w:rsidR="00E11FD7">
        <w:rPr>
          <w:rFonts w:ascii="Times New Roman" w:hAnsi="Times New Roman" w:cs="Times New Roman"/>
        </w:rPr>
        <w:t>on driveways</w:t>
      </w:r>
      <w:r w:rsidR="00293767">
        <w:rPr>
          <w:rFonts w:ascii="Times New Roman" w:hAnsi="Times New Roman" w:cs="Times New Roman"/>
        </w:rPr>
        <w:t xml:space="preserve"> and access roads</w:t>
      </w:r>
      <w:r w:rsidR="00E11FD7">
        <w:rPr>
          <w:rFonts w:ascii="Times New Roman" w:hAnsi="Times New Roman" w:cs="Times New Roman"/>
        </w:rPr>
        <w:t>.</w:t>
      </w:r>
    </w:p>
    <w:p w14:paraId="1A9E30FE" w14:textId="14F74BFD" w:rsidR="00C56A80" w:rsidRPr="00312499" w:rsidRDefault="00312499" w:rsidP="001C62B8">
      <w:pPr>
        <w:pStyle w:val="ListParagraph"/>
        <w:numPr>
          <w:ilvl w:val="0"/>
          <w:numId w:val="4"/>
        </w:numPr>
        <w:ind w:hanging="270"/>
        <w:rPr>
          <w:rFonts w:ascii="Times New Roman" w:hAnsi="Times New Roman" w:cs="Times New Roman"/>
        </w:rPr>
      </w:pPr>
      <w:r w:rsidRPr="00312499">
        <w:rPr>
          <w:rFonts w:ascii="Times New Roman" w:hAnsi="Times New Roman" w:cs="Times New Roman"/>
          <w:b/>
        </w:rPr>
        <w:t xml:space="preserve">Shoreline Path, </w:t>
      </w:r>
      <w:r w:rsidR="00C56A80" w:rsidRPr="00312499">
        <w:rPr>
          <w:rFonts w:ascii="Times New Roman" w:hAnsi="Times New Roman" w:cs="Times New Roman"/>
          <w:b/>
        </w:rPr>
        <w:t>Property Rights/Rights of Way:</w:t>
      </w:r>
      <w:r w:rsidR="00C56A80" w:rsidRPr="00312499">
        <w:rPr>
          <w:rFonts w:ascii="Times New Roman" w:hAnsi="Times New Roman" w:cs="Times New Roman"/>
        </w:rPr>
        <w:t xml:space="preserve"> </w:t>
      </w:r>
      <w:r w:rsidRPr="00312499">
        <w:rPr>
          <w:rFonts w:ascii="Times New Roman" w:hAnsi="Times New Roman" w:cs="Times New Roman"/>
        </w:rPr>
        <w:t>The shoreline path around the lake has been a long-standing tradition and the Greensboro Association encourages owners to respect this tradition and for walkers to also respect each owner’s property rights.</w:t>
      </w:r>
      <w:r>
        <w:rPr>
          <w:rFonts w:ascii="Times New Roman" w:hAnsi="Times New Roman" w:cs="Times New Roman"/>
        </w:rPr>
        <w:t xml:space="preserve"> </w:t>
      </w:r>
      <w:r w:rsidRPr="00312499">
        <w:rPr>
          <w:rFonts w:ascii="Times New Roman" w:hAnsi="Times New Roman" w:cs="Times New Roman"/>
        </w:rPr>
        <w:t xml:space="preserve"> </w:t>
      </w:r>
      <w:r w:rsidR="00C56A80" w:rsidRPr="00312499">
        <w:rPr>
          <w:rFonts w:ascii="Times New Roman" w:hAnsi="Times New Roman" w:cs="Times New Roman"/>
        </w:rPr>
        <w:t>Renters and guests enjoying a right-of-way to the lake for sw</w:t>
      </w:r>
      <w:r>
        <w:rPr>
          <w:rFonts w:ascii="Times New Roman" w:hAnsi="Times New Roman" w:cs="Times New Roman"/>
        </w:rPr>
        <w:t xml:space="preserve">imming or other </w:t>
      </w:r>
      <w:r w:rsidR="00C56A80" w:rsidRPr="00312499">
        <w:rPr>
          <w:rFonts w:ascii="Times New Roman" w:hAnsi="Times New Roman" w:cs="Times New Roman"/>
        </w:rPr>
        <w:t xml:space="preserve">purposes should respect the privacy of </w:t>
      </w:r>
      <w:r w:rsidR="00DA1711" w:rsidRPr="00312499">
        <w:rPr>
          <w:rFonts w:ascii="Times New Roman" w:hAnsi="Times New Roman" w:cs="Times New Roman"/>
        </w:rPr>
        <w:t xml:space="preserve">property </w:t>
      </w:r>
      <w:r w:rsidR="00C56A80" w:rsidRPr="00312499">
        <w:rPr>
          <w:rFonts w:ascii="Times New Roman" w:hAnsi="Times New Roman" w:cs="Times New Roman"/>
        </w:rPr>
        <w:t>owners</w:t>
      </w:r>
      <w:r>
        <w:rPr>
          <w:rFonts w:ascii="Times New Roman" w:hAnsi="Times New Roman" w:cs="Times New Roman"/>
        </w:rPr>
        <w:t xml:space="preserve"> and a</w:t>
      </w:r>
      <w:r w:rsidRPr="00312499">
        <w:rPr>
          <w:rFonts w:ascii="Times New Roman" w:hAnsi="Times New Roman" w:cs="Times New Roman"/>
        </w:rPr>
        <w:t>n adult should attend young children</w:t>
      </w:r>
      <w:r w:rsidR="00C56A80" w:rsidRPr="00312499">
        <w:rPr>
          <w:rFonts w:ascii="Times New Roman" w:hAnsi="Times New Roman" w:cs="Times New Roman"/>
        </w:rPr>
        <w:t xml:space="preserve"> when the right-of-way is exercised.</w:t>
      </w:r>
      <w:r w:rsidR="00EB5927" w:rsidRPr="00312499">
        <w:rPr>
          <w:rFonts w:ascii="Times New Roman" w:hAnsi="Times New Roman" w:cs="Times New Roman"/>
        </w:rPr>
        <w:t xml:space="preserve"> </w:t>
      </w:r>
    </w:p>
    <w:p w14:paraId="0649D1C0" w14:textId="4BED9FF8" w:rsidR="00852325" w:rsidRPr="00EA6454" w:rsidRDefault="00C56A80" w:rsidP="001C62B8">
      <w:pPr>
        <w:pStyle w:val="ListParagraph"/>
        <w:numPr>
          <w:ilvl w:val="0"/>
          <w:numId w:val="4"/>
        </w:numPr>
        <w:ind w:hanging="270"/>
        <w:rPr>
          <w:rFonts w:ascii="Times New Roman" w:hAnsi="Times New Roman" w:cs="Times New Roman"/>
        </w:rPr>
      </w:pPr>
      <w:r w:rsidRPr="00E11FD7">
        <w:rPr>
          <w:rFonts w:ascii="Times New Roman" w:hAnsi="Times New Roman" w:cs="Times New Roman"/>
          <w:b/>
        </w:rPr>
        <w:t>Repairs and Emergencies:</w:t>
      </w:r>
      <w:r w:rsidRPr="00E11FD7">
        <w:rPr>
          <w:rFonts w:ascii="Times New Roman" w:hAnsi="Times New Roman" w:cs="Times New Roman"/>
        </w:rPr>
        <w:t xml:space="preserve"> Owners should leave a list of emergency numb</w:t>
      </w:r>
      <w:r w:rsidR="00DA1711">
        <w:rPr>
          <w:rFonts w:ascii="Times New Roman" w:hAnsi="Times New Roman" w:cs="Times New Roman"/>
        </w:rPr>
        <w:t xml:space="preserve">ers for fire, police, </w:t>
      </w:r>
      <w:r w:rsidR="002A5926">
        <w:rPr>
          <w:rFonts w:ascii="Times New Roman" w:hAnsi="Times New Roman" w:cs="Times New Roman"/>
        </w:rPr>
        <w:t xml:space="preserve">and </w:t>
      </w:r>
      <w:r w:rsidR="00DA1711">
        <w:rPr>
          <w:rFonts w:ascii="Times New Roman" w:hAnsi="Times New Roman" w:cs="Times New Roman"/>
        </w:rPr>
        <w:t>ambulance</w:t>
      </w:r>
      <w:r w:rsidRPr="00E11FD7">
        <w:rPr>
          <w:rFonts w:ascii="Times New Roman" w:hAnsi="Times New Roman" w:cs="Times New Roman"/>
        </w:rPr>
        <w:t xml:space="preserve"> together with service providers familiar with the property.</w:t>
      </w:r>
    </w:p>
    <w:bookmarkEnd w:id="2"/>
    <w:bookmarkEnd w:id="3"/>
    <w:bookmarkEnd w:id="0"/>
    <w:bookmarkEnd w:id="1"/>
    <w:sectPr w:rsidR="00852325" w:rsidRPr="00EA6454" w:rsidSect="001C62B8">
      <w:pgSz w:w="12240" w:h="15840"/>
      <w:pgMar w:top="1440" w:right="135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0266"/>
    <w:multiLevelType w:val="hybridMultilevel"/>
    <w:tmpl w:val="45A4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1581A"/>
    <w:multiLevelType w:val="hybridMultilevel"/>
    <w:tmpl w:val="35AC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961F1"/>
    <w:multiLevelType w:val="hybridMultilevel"/>
    <w:tmpl w:val="6F186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5951F2"/>
    <w:multiLevelType w:val="hybridMultilevel"/>
    <w:tmpl w:val="F6C4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80"/>
    <w:rsid w:val="001C62B8"/>
    <w:rsid w:val="001D1735"/>
    <w:rsid w:val="00205E13"/>
    <w:rsid w:val="00293767"/>
    <w:rsid w:val="002A5926"/>
    <w:rsid w:val="002D1E85"/>
    <w:rsid w:val="00312499"/>
    <w:rsid w:val="00420B44"/>
    <w:rsid w:val="004E04F1"/>
    <w:rsid w:val="0073514A"/>
    <w:rsid w:val="007A6511"/>
    <w:rsid w:val="00852325"/>
    <w:rsid w:val="00AD1629"/>
    <w:rsid w:val="00C56A80"/>
    <w:rsid w:val="00D121DA"/>
    <w:rsid w:val="00DA1711"/>
    <w:rsid w:val="00E11FD7"/>
    <w:rsid w:val="00EA6454"/>
    <w:rsid w:val="00EB5927"/>
    <w:rsid w:val="00EF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4F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511"/>
    <w:pPr>
      <w:spacing w:before="200" w:line="276" w:lineRule="auto"/>
      <w:contextualSpacing/>
      <w:outlineLvl w:val="0"/>
    </w:pPr>
    <w:rPr>
      <w:rFonts w:ascii="Arial" w:eastAsia="Arial" w:hAnsi="Arial" w:cs="Arial"/>
      <w:b/>
      <w:color w:val="000000"/>
      <w:sz w:val="48"/>
      <w:lang w:eastAsia="ja-JP"/>
    </w:rPr>
  </w:style>
  <w:style w:type="paragraph" w:styleId="Heading2">
    <w:name w:val="heading 2"/>
    <w:basedOn w:val="Normal"/>
    <w:next w:val="Normal"/>
    <w:link w:val="Heading2Char"/>
    <w:autoRedefine/>
    <w:uiPriority w:val="9"/>
    <w:qFormat/>
    <w:rsid w:val="00205E13"/>
    <w:pPr>
      <w:spacing w:before="240"/>
      <w:outlineLvl w:val="1"/>
    </w:pPr>
    <w:rPr>
      <w:rFonts w:ascii="Arial" w:eastAsia="Times" w:hAnsi="Arial" w:cs="Arial"/>
      <w:b/>
      <w:bCs/>
      <w:caps/>
      <w:color w:val="98480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E13"/>
    <w:rPr>
      <w:rFonts w:ascii="Arial" w:eastAsia="Times" w:hAnsi="Arial" w:cs="Arial"/>
      <w:b/>
      <w:bCs/>
      <w:caps/>
      <w:color w:val="984806"/>
      <w:sz w:val="23"/>
      <w:szCs w:val="23"/>
    </w:rPr>
  </w:style>
  <w:style w:type="character" w:customStyle="1" w:styleId="Heading1Char">
    <w:name w:val="Heading 1 Char"/>
    <w:basedOn w:val="DefaultParagraphFont"/>
    <w:link w:val="Heading1"/>
    <w:rsid w:val="007A6511"/>
    <w:rPr>
      <w:rFonts w:ascii="Arial" w:eastAsia="Arial" w:hAnsi="Arial" w:cs="Arial"/>
      <w:b/>
      <w:color w:val="000000"/>
      <w:sz w:val="48"/>
      <w:lang w:eastAsia="ja-JP"/>
    </w:rPr>
  </w:style>
  <w:style w:type="paragraph" w:styleId="TOC2">
    <w:name w:val="toc 2"/>
    <w:basedOn w:val="Normal"/>
    <w:next w:val="Normal"/>
    <w:autoRedefine/>
    <w:uiPriority w:val="39"/>
    <w:rsid w:val="00420B44"/>
    <w:pPr>
      <w:ind w:left="220"/>
    </w:pPr>
    <w:rPr>
      <w:rFonts w:ascii="Arial" w:eastAsia="Times New Roman" w:hAnsi="Arial" w:cs="Times New Roman"/>
      <w:i/>
      <w:sz w:val="20"/>
      <w:szCs w:val="22"/>
    </w:rPr>
  </w:style>
  <w:style w:type="paragraph" w:styleId="TOC1">
    <w:name w:val="toc 1"/>
    <w:basedOn w:val="Normal"/>
    <w:next w:val="Normal"/>
    <w:autoRedefine/>
    <w:uiPriority w:val="39"/>
    <w:qFormat/>
    <w:rsid w:val="00420B44"/>
    <w:pPr>
      <w:spacing w:before="120"/>
    </w:pPr>
    <w:rPr>
      <w:rFonts w:ascii="Arial" w:eastAsia="Times New Roman" w:hAnsi="Arial" w:cs="Times New Roman"/>
      <w:b/>
      <w:sz w:val="22"/>
      <w:szCs w:val="22"/>
    </w:rPr>
  </w:style>
  <w:style w:type="paragraph" w:styleId="TOC3">
    <w:name w:val="toc 3"/>
    <w:basedOn w:val="TOC2"/>
    <w:next w:val="Normal"/>
    <w:autoRedefine/>
    <w:uiPriority w:val="39"/>
    <w:qFormat/>
    <w:rsid w:val="00420B44"/>
    <w:pPr>
      <w:ind w:left="440"/>
    </w:pPr>
    <w:rPr>
      <w:i w:val="0"/>
      <w:sz w:val="18"/>
    </w:rPr>
  </w:style>
  <w:style w:type="paragraph" w:styleId="ListParagraph">
    <w:name w:val="List Paragraph"/>
    <w:basedOn w:val="Normal"/>
    <w:uiPriority w:val="34"/>
    <w:qFormat/>
    <w:rsid w:val="00C56A80"/>
    <w:pPr>
      <w:ind w:left="720"/>
      <w:contextualSpacing/>
    </w:pPr>
  </w:style>
  <w:style w:type="character" w:styleId="Hyperlink">
    <w:name w:val="Hyperlink"/>
    <w:basedOn w:val="DefaultParagraphFont"/>
    <w:uiPriority w:val="99"/>
    <w:unhideWhenUsed/>
    <w:rsid w:val="00E11F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511"/>
    <w:pPr>
      <w:spacing w:before="200" w:line="276" w:lineRule="auto"/>
      <w:contextualSpacing/>
      <w:outlineLvl w:val="0"/>
    </w:pPr>
    <w:rPr>
      <w:rFonts w:ascii="Arial" w:eastAsia="Arial" w:hAnsi="Arial" w:cs="Arial"/>
      <w:b/>
      <w:color w:val="000000"/>
      <w:sz w:val="48"/>
      <w:lang w:eastAsia="ja-JP"/>
    </w:rPr>
  </w:style>
  <w:style w:type="paragraph" w:styleId="Heading2">
    <w:name w:val="heading 2"/>
    <w:basedOn w:val="Normal"/>
    <w:next w:val="Normal"/>
    <w:link w:val="Heading2Char"/>
    <w:autoRedefine/>
    <w:uiPriority w:val="9"/>
    <w:qFormat/>
    <w:rsid w:val="00205E13"/>
    <w:pPr>
      <w:spacing w:before="240"/>
      <w:outlineLvl w:val="1"/>
    </w:pPr>
    <w:rPr>
      <w:rFonts w:ascii="Arial" w:eastAsia="Times" w:hAnsi="Arial" w:cs="Arial"/>
      <w:b/>
      <w:bCs/>
      <w:caps/>
      <w:color w:val="98480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E13"/>
    <w:rPr>
      <w:rFonts w:ascii="Arial" w:eastAsia="Times" w:hAnsi="Arial" w:cs="Arial"/>
      <w:b/>
      <w:bCs/>
      <w:caps/>
      <w:color w:val="984806"/>
      <w:sz w:val="23"/>
      <w:szCs w:val="23"/>
    </w:rPr>
  </w:style>
  <w:style w:type="character" w:customStyle="1" w:styleId="Heading1Char">
    <w:name w:val="Heading 1 Char"/>
    <w:basedOn w:val="DefaultParagraphFont"/>
    <w:link w:val="Heading1"/>
    <w:rsid w:val="007A6511"/>
    <w:rPr>
      <w:rFonts w:ascii="Arial" w:eastAsia="Arial" w:hAnsi="Arial" w:cs="Arial"/>
      <w:b/>
      <w:color w:val="000000"/>
      <w:sz w:val="48"/>
      <w:lang w:eastAsia="ja-JP"/>
    </w:rPr>
  </w:style>
  <w:style w:type="paragraph" w:styleId="TOC2">
    <w:name w:val="toc 2"/>
    <w:basedOn w:val="Normal"/>
    <w:next w:val="Normal"/>
    <w:autoRedefine/>
    <w:uiPriority w:val="39"/>
    <w:rsid w:val="00420B44"/>
    <w:pPr>
      <w:ind w:left="220"/>
    </w:pPr>
    <w:rPr>
      <w:rFonts w:ascii="Arial" w:eastAsia="Times New Roman" w:hAnsi="Arial" w:cs="Times New Roman"/>
      <w:i/>
      <w:sz w:val="20"/>
      <w:szCs w:val="22"/>
    </w:rPr>
  </w:style>
  <w:style w:type="paragraph" w:styleId="TOC1">
    <w:name w:val="toc 1"/>
    <w:basedOn w:val="Normal"/>
    <w:next w:val="Normal"/>
    <w:autoRedefine/>
    <w:uiPriority w:val="39"/>
    <w:qFormat/>
    <w:rsid w:val="00420B44"/>
    <w:pPr>
      <w:spacing w:before="120"/>
    </w:pPr>
    <w:rPr>
      <w:rFonts w:ascii="Arial" w:eastAsia="Times New Roman" w:hAnsi="Arial" w:cs="Times New Roman"/>
      <w:b/>
      <w:sz w:val="22"/>
      <w:szCs w:val="22"/>
    </w:rPr>
  </w:style>
  <w:style w:type="paragraph" w:styleId="TOC3">
    <w:name w:val="toc 3"/>
    <w:basedOn w:val="TOC2"/>
    <w:next w:val="Normal"/>
    <w:autoRedefine/>
    <w:uiPriority w:val="39"/>
    <w:qFormat/>
    <w:rsid w:val="00420B44"/>
    <w:pPr>
      <w:ind w:left="440"/>
    </w:pPr>
    <w:rPr>
      <w:i w:val="0"/>
      <w:sz w:val="18"/>
    </w:rPr>
  </w:style>
  <w:style w:type="paragraph" w:styleId="ListParagraph">
    <w:name w:val="List Paragraph"/>
    <w:basedOn w:val="Normal"/>
    <w:uiPriority w:val="34"/>
    <w:qFormat/>
    <w:rsid w:val="00C56A80"/>
    <w:pPr>
      <w:ind w:left="720"/>
      <w:contextualSpacing/>
    </w:pPr>
  </w:style>
  <w:style w:type="character" w:styleId="Hyperlink">
    <w:name w:val="Hyperlink"/>
    <w:basedOn w:val="DefaultParagraphFont"/>
    <w:uiPriority w:val="99"/>
    <w:unhideWhenUsed/>
    <w:rsid w:val="00E11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4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www.greensboroassociation.org/resources/50-ways-that-you-can-preserve-caspian-lak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2853</Characters>
  <Application>Microsoft Macintosh Word</Application>
  <DocSecurity>0</DocSecurity>
  <Lines>23</Lines>
  <Paragraphs>6</Paragraphs>
  <ScaleCrop>false</ScaleCrop>
  <Company>Revenue Architects</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Stone</dc:creator>
  <cp:keywords/>
  <dc:description/>
  <cp:lastModifiedBy>John Stone</cp:lastModifiedBy>
  <cp:revision>3</cp:revision>
  <cp:lastPrinted>2016-08-03T22:44:00Z</cp:lastPrinted>
  <dcterms:created xsi:type="dcterms:W3CDTF">2016-08-03T22:45:00Z</dcterms:created>
  <dcterms:modified xsi:type="dcterms:W3CDTF">2016-08-03T22:47:00Z</dcterms:modified>
</cp:coreProperties>
</file>